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81" w:rsidRPr="008B31D2" w:rsidRDefault="00F07C8D" w:rsidP="008B31D2">
      <w:pPr>
        <w:jc w:val="center"/>
        <w:rPr>
          <w:b/>
        </w:rPr>
      </w:pPr>
      <w:r w:rsidRPr="008B31D2">
        <w:rPr>
          <w:b/>
        </w:rPr>
        <w:t xml:space="preserve">Опросный лист для подбора лотового уровнемера </w:t>
      </w:r>
      <w:r w:rsidRPr="008B31D2">
        <w:rPr>
          <w:b/>
          <w:lang w:val="en-US"/>
        </w:rPr>
        <w:t>DES</w:t>
      </w:r>
      <w:r w:rsidRPr="008B31D2">
        <w:rPr>
          <w:b/>
        </w:rPr>
        <w:t>-</w:t>
      </w:r>
      <w:r w:rsidRPr="008B31D2">
        <w:rPr>
          <w:b/>
          <w:lang w:val="en-US"/>
        </w:rPr>
        <w:t>LOT</w:t>
      </w:r>
      <w:r w:rsidRPr="008B31D2">
        <w:rPr>
          <w:b/>
        </w:rPr>
        <w:t>-</w:t>
      </w:r>
      <w:r w:rsidRPr="008B31D2">
        <w:rPr>
          <w:b/>
          <w:lang w:val="en-US"/>
        </w:rPr>
        <w:t>TAPE</w:t>
      </w:r>
    </w:p>
    <w:p w:rsidR="00631B30" w:rsidRDefault="00631B30" w:rsidP="00F07C8D">
      <w:r>
        <w:t xml:space="preserve">Жирным выделено стандартное исполнение лотового уровнемера </w:t>
      </w:r>
      <w:r>
        <w:rPr>
          <w:lang w:val="en-US"/>
        </w:rPr>
        <w:t>DES</w:t>
      </w:r>
      <w:r w:rsidRPr="00F07C8D">
        <w:t>-</w:t>
      </w:r>
      <w:r>
        <w:rPr>
          <w:lang w:val="en-US"/>
        </w:rPr>
        <w:t>LOT</w:t>
      </w:r>
      <w:r w:rsidRPr="00F07C8D">
        <w:t>-</w:t>
      </w:r>
      <w:r>
        <w:rPr>
          <w:lang w:val="en-US"/>
        </w:rPr>
        <w:t>TAPE</w:t>
      </w:r>
      <w:r>
        <w:t>.</w:t>
      </w:r>
    </w:p>
    <w:p w:rsidR="007F1DEA" w:rsidRPr="007F1DEA" w:rsidRDefault="007F1DEA" w:rsidP="00F07C8D">
      <w:r>
        <w:t xml:space="preserve">Характеристики лотового уровнемера </w:t>
      </w:r>
      <w:r>
        <w:rPr>
          <w:lang w:val="en-US"/>
        </w:rPr>
        <w:t>DES</w:t>
      </w:r>
      <w:r w:rsidRPr="007F1DEA">
        <w:t>-</w:t>
      </w:r>
      <w:r>
        <w:rPr>
          <w:lang w:val="en-US"/>
        </w:rPr>
        <w:t>LOT</w:t>
      </w:r>
      <w:r w:rsidRPr="007F1DEA">
        <w:t>-</w:t>
      </w:r>
      <w:r>
        <w:rPr>
          <w:lang w:val="en-US"/>
        </w:rPr>
        <w:t>TAPE</w:t>
      </w:r>
      <w:r>
        <w:t>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795"/>
        <w:gridCol w:w="6406"/>
      </w:tblGrid>
      <w:tr w:rsidR="007419C5" w:rsidTr="007419C5">
        <w:tc>
          <w:tcPr>
            <w:tcW w:w="3795" w:type="dxa"/>
            <w:vAlign w:val="center"/>
          </w:tcPr>
          <w:p w:rsidR="007419C5" w:rsidRDefault="007419C5" w:rsidP="00F07C8D">
            <w:pPr>
              <w:jc w:val="center"/>
            </w:pPr>
            <w:r>
              <w:t>Параметр</w:t>
            </w:r>
          </w:p>
        </w:tc>
        <w:tc>
          <w:tcPr>
            <w:tcW w:w="6406" w:type="dxa"/>
            <w:vAlign w:val="center"/>
          </w:tcPr>
          <w:p w:rsidR="007419C5" w:rsidRDefault="007419C5" w:rsidP="00F07C8D">
            <w:pPr>
              <w:jc w:val="center"/>
            </w:pPr>
            <w:r>
              <w:t>Желаемое заказчиком исполнение</w:t>
            </w:r>
          </w:p>
        </w:tc>
      </w:tr>
      <w:tr w:rsidR="007419C5" w:rsidTr="007419C5">
        <w:tc>
          <w:tcPr>
            <w:tcW w:w="3795" w:type="dxa"/>
          </w:tcPr>
          <w:p w:rsidR="007419C5" w:rsidRDefault="007419C5" w:rsidP="00F07C8D">
            <w:r>
              <w:t>Допуски</w:t>
            </w:r>
          </w:p>
        </w:tc>
        <w:tc>
          <w:tcPr>
            <w:tcW w:w="6406" w:type="dxa"/>
            <w:vAlign w:val="center"/>
          </w:tcPr>
          <w:p w:rsidR="007419C5" w:rsidRPr="00E3527F" w:rsidRDefault="007419C5" w:rsidP="007419C5">
            <w:pPr>
              <w:rPr>
                <w:b/>
              </w:rPr>
            </w:pPr>
            <w:r w:rsidRPr="007419C5">
              <w:rPr>
                <w:b/>
              </w:rPr>
              <w:t>Общепромышленное исполнение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Напряжение питания</w:t>
            </w:r>
          </w:p>
        </w:tc>
        <w:tc>
          <w:tcPr>
            <w:tcW w:w="6406" w:type="dxa"/>
          </w:tcPr>
          <w:p w:rsidR="00433AD0" w:rsidRPr="00E3527F" w:rsidRDefault="00433AD0" w:rsidP="00433AD0">
            <w:pPr>
              <w:rPr>
                <w:b/>
              </w:rPr>
            </w:pPr>
            <w:r w:rsidRPr="00E3527F">
              <w:rPr>
                <w:b/>
              </w:rPr>
              <w:t>24 В пост. Тока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Температура окружающей среды</w:t>
            </w:r>
          </w:p>
        </w:tc>
        <w:tc>
          <w:tcPr>
            <w:tcW w:w="6406" w:type="dxa"/>
          </w:tcPr>
          <w:p w:rsidR="00433AD0" w:rsidRPr="00E3527F" w:rsidRDefault="00433AD0" w:rsidP="00433AD0">
            <w:pPr>
              <w:rPr>
                <w:b/>
              </w:rPr>
            </w:pPr>
            <w:r w:rsidRPr="007419C5">
              <w:rPr>
                <w:b/>
              </w:rPr>
              <w:t>-40…+70</w:t>
            </w:r>
            <w:r w:rsidRPr="007419C5">
              <w:rPr>
                <w:rFonts w:cstheme="minorHAnsi"/>
                <w:b/>
              </w:rPr>
              <w:t>°</w:t>
            </w:r>
            <w:r w:rsidRPr="007419C5">
              <w:rPr>
                <w:b/>
              </w:rPr>
              <w:t>С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Материал корпуса</w:t>
            </w:r>
          </w:p>
        </w:tc>
        <w:tc>
          <w:tcPr>
            <w:tcW w:w="6406" w:type="dxa"/>
          </w:tcPr>
          <w:p w:rsidR="00433AD0" w:rsidRPr="007419C5" w:rsidRDefault="00433AD0" w:rsidP="00433AD0">
            <w:pPr>
              <w:rPr>
                <w:b/>
              </w:rPr>
            </w:pPr>
            <w:r w:rsidRPr="007419C5">
              <w:rPr>
                <w:b/>
              </w:rPr>
              <w:t>Алюминий, покрашенный порошковой краской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Лента</w:t>
            </w:r>
          </w:p>
        </w:tc>
        <w:tc>
          <w:tcPr>
            <w:tcW w:w="6406" w:type="dxa"/>
          </w:tcPr>
          <w:p w:rsidR="00433AD0" w:rsidRPr="00B56710" w:rsidRDefault="00433AD0" w:rsidP="00433AD0">
            <w:pPr>
              <w:rPr>
                <w:b/>
              </w:rPr>
            </w:pPr>
            <w:r w:rsidRPr="00B56710">
              <w:rPr>
                <w:b/>
              </w:rPr>
              <w:t>Нержавеющая сталь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Технологическое присоединение</w:t>
            </w:r>
          </w:p>
        </w:tc>
        <w:tc>
          <w:tcPr>
            <w:tcW w:w="6406" w:type="dxa"/>
          </w:tcPr>
          <w:p w:rsidR="00433AD0" w:rsidRPr="00B56710" w:rsidRDefault="00433AD0" w:rsidP="00433AD0">
            <w:pPr>
              <w:rPr>
                <w:b/>
              </w:rPr>
            </w:pPr>
            <w:r w:rsidRPr="00B56710">
              <w:rPr>
                <w:b/>
              </w:rPr>
              <w:t>Фланец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Отклонение оси прибора</w:t>
            </w:r>
          </w:p>
        </w:tc>
        <w:tc>
          <w:tcPr>
            <w:tcW w:w="6406" w:type="dxa"/>
          </w:tcPr>
          <w:p w:rsidR="00433AD0" w:rsidRPr="00B56710" w:rsidRDefault="00433AD0" w:rsidP="00433AD0">
            <w:pPr>
              <w:rPr>
                <w:b/>
              </w:rPr>
            </w:pPr>
            <w:r w:rsidRPr="00B56710">
              <w:rPr>
                <w:b/>
              </w:rPr>
              <w:t>Не более 2</w:t>
            </w:r>
            <w:r w:rsidRPr="00B56710">
              <w:rPr>
                <w:rFonts w:cstheme="minorHAnsi"/>
                <w:b/>
              </w:rPr>
              <w:t>° от вертикали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Скорость движения груза</w:t>
            </w:r>
          </w:p>
        </w:tc>
        <w:tc>
          <w:tcPr>
            <w:tcW w:w="6406" w:type="dxa"/>
          </w:tcPr>
          <w:p w:rsidR="00433AD0" w:rsidRPr="00B56710" w:rsidRDefault="00433AD0" w:rsidP="00433AD0">
            <w:pPr>
              <w:rPr>
                <w:b/>
              </w:rPr>
            </w:pPr>
            <w:r>
              <w:rPr>
                <w:b/>
              </w:rPr>
              <w:t>Не менее 0,25 м/с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Соединительные клеммы</w:t>
            </w:r>
          </w:p>
        </w:tc>
        <w:tc>
          <w:tcPr>
            <w:tcW w:w="6406" w:type="dxa"/>
          </w:tcPr>
          <w:p w:rsidR="00433AD0" w:rsidRDefault="00433AD0" w:rsidP="00433AD0">
            <w:pPr>
              <w:rPr>
                <w:b/>
              </w:rPr>
            </w:pPr>
            <w:r>
              <w:rPr>
                <w:b/>
              </w:rPr>
              <w:t>Питание до 2,5мм</w:t>
            </w:r>
            <w:r w:rsidRPr="00B56710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t xml:space="preserve"> </w:t>
            </w:r>
          </w:p>
          <w:p w:rsidR="00433AD0" w:rsidRPr="00B56710" w:rsidRDefault="00433AD0" w:rsidP="00433AD0">
            <w:pPr>
              <w:rPr>
                <w:b/>
              </w:rPr>
            </w:pPr>
            <w:r>
              <w:rPr>
                <w:b/>
              </w:rPr>
              <w:t>Сигнальные выходы и входы до 1,5мм</w:t>
            </w:r>
            <w:r w:rsidRPr="00B56710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Потребляемая мощность</w:t>
            </w:r>
          </w:p>
        </w:tc>
        <w:tc>
          <w:tcPr>
            <w:tcW w:w="6406" w:type="dxa"/>
          </w:tcPr>
          <w:p w:rsidR="00433AD0" w:rsidRDefault="00857AB6" w:rsidP="00433AD0">
            <w:pPr>
              <w:rPr>
                <w:b/>
              </w:rPr>
            </w:pPr>
            <w:r>
              <w:rPr>
                <w:b/>
              </w:rPr>
              <w:t>Не более 5</w:t>
            </w:r>
            <w:r w:rsidR="00433AD0">
              <w:rPr>
                <w:b/>
              </w:rPr>
              <w:t>0Вт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Сигнальные выходы</w:t>
            </w:r>
          </w:p>
        </w:tc>
        <w:tc>
          <w:tcPr>
            <w:tcW w:w="6406" w:type="dxa"/>
          </w:tcPr>
          <w:p w:rsidR="00433AD0" w:rsidRDefault="00433AD0" w:rsidP="00433AD0">
            <w:pPr>
              <w:rPr>
                <w:b/>
              </w:rPr>
            </w:pPr>
            <w:r>
              <w:rPr>
                <w:b/>
              </w:rPr>
              <w:t>Токовый выход 4-20мА</w:t>
            </w:r>
          </w:p>
          <w:p w:rsidR="00433AD0" w:rsidRDefault="00433AD0" w:rsidP="00433AD0">
            <w:pPr>
              <w:rPr>
                <w:b/>
              </w:rPr>
            </w:pPr>
            <w:r>
              <w:rPr>
                <w:b/>
              </w:rPr>
              <w:t xml:space="preserve">Реле выполнения </w:t>
            </w:r>
            <w:r w:rsidR="00C527F9">
              <w:rPr>
                <w:b/>
              </w:rPr>
              <w:t>измерения (Статус)</w:t>
            </w:r>
          </w:p>
          <w:p w:rsidR="00433AD0" w:rsidRPr="00DE0ADB" w:rsidRDefault="00433AD0" w:rsidP="00433AD0">
            <w:pPr>
              <w:rPr>
                <w:b/>
              </w:rPr>
            </w:pPr>
            <w:r w:rsidRPr="00DE0ADB">
              <w:rPr>
                <w:b/>
              </w:rPr>
              <w:t>RS-485 MODBUS RTU</w:t>
            </w:r>
          </w:p>
        </w:tc>
      </w:tr>
      <w:tr w:rsidR="00433AD0" w:rsidTr="007419C5">
        <w:tc>
          <w:tcPr>
            <w:tcW w:w="3795" w:type="dxa"/>
          </w:tcPr>
          <w:p w:rsidR="00433AD0" w:rsidRPr="00DE0ADB" w:rsidRDefault="00433AD0" w:rsidP="00433AD0">
            <w:r>
              <w:t>Сигнальные входы</w:t>
            </w:r>
          </w:p>
        </w:tc>
        <w:tc>
          <w:tcPr>
            <w:tcW w:w="6406" w:type="dxa"/>
          </w:tcPr>
          <w:p w:rsidR="00433AD0" w:rsidRDefault="00433AD0" w:rsidP="00433AD0">
            <w:pPr>
              <w:rPr>
                <w:b/>
              </w:rPr>
            </w:pPr>
            <w:r>
              <w:rPr>
                <w:b/>
              </w:rPr>
              <w:t>Вход 1 – Старт измерения</w:t>
            </w:r>
          </w:p>
          <w:p w:rsidR="00433AD0" w:rsidRPr="00DE0ADB" w:rsidRDefault="00433AD0" w:rsidP="00433AD0">
            <w:pPr>
              <w:rPr>
                <w:b/>
              </w:rPr>
            </w:pPr>
            <w:r>
              <w:rPr>
                <w:b/>
              </w:rPr>
              <w:t>Вход 2 – Запрет измерения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Точность измерения</w:t>
            </w:r>
          </w:p>
        </w:tc>
        <w:tc>
          <w:tcPr>
            <w:tcW w:w="6406" w:type="dxa"/>
          </w:tcPr>
          <w:p w:rsidR="00433AD0" w:rsidRDefault="00433AD0" w:rsidP="00433AD0">
            <w:pPr>
              <w:rPr>
                <w:b/>
              </w:rPr>
            </w:pPr>
            <w:r>
              <w:rPr>
                <w:b/>
              </w:rPr>
              <w:t xml:space="preserve">Не хуже </w:t>
            </w:r>
            <w:r>
              <w:rPr>
                <w:rFonts w:cstheme="minorHAnsi"/>
                <w:b/>
              </w:rPr>
              <w:t>±</w:t>
            </w:r>
            <w:r>
              <w:rPr>
                <w:b/>
              </w:rPr>
              <w:t>10см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Давление в емкости</w:t>
            </w:r>
          </w:p>
        </w:tc>
        <w:tc>
          <w:tcPr>
            <w:tcW w:w="6406" w:type="dxa"/>
          </w:tcPr>
          <w:p w:rsidR="00433AD0" w:rsidRPr="00382A4D" w:rsidRDefault="00433AD0" w:rsidP="00433AD0">
            <w:pPr>
              <w:rPr>
                <w:b/>
              </w:rPr>
            </w:pPr>
            <w:r>
              <w:rPr>
                <w:b/>
              </w:rPr>
              <w:t xml:space="preserve">Не более 0,1 </w:t>
            </w:r>
            <w:proofErr w:type="spellStart"/>
            <w:r>
              <w:rPr>
                <w:b/>
              </w:rPr>
              <w:t>Атм</w:t>
            </w:r>
            <w:proofErr w:type="spellEnd"/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Максимальный диапазон измерений</w:t>
            </w:r>
          </w:p>
        </w:tc>
        <w:tc>
          <w:tcPr>
            <w:tcW w:w="6406" w:type="dxa"/>
          </w:tcPr>
          <w:p w:rsidR="00433AD0" w:rsidRPr="007419C5" w:rsidRDefault="00433AD0" w:rsidP="00433AD0">
            <w:pPr>
              <w:rPr>
                <w:b/>
              </w:rPr>
            </w:pPr>
            <w:r w:rsidRPr="007419C5">
              <w:rPr>
                <w:b/>
              </w:rPr>
              <w:t>20м</w:t>
            </w:r>
          </w:p>
          <w:p w:rsidR="00433AD0" w:rsidRDefault="00433AD0" w:rsidP="00433AD0">
            <w:r>
              <w:t>30м</w:t>
            </w:r>
          </w:p>
          <w:p w:rsidR="00433AD0" w:rsidRDefault="00433AD0" w:rsidP="00433AD0">
            <w:r>
              <w:t>Спец. исполнение: ______________________________________</w:t>
            </w:r>
          </w:p>
        </w:tc>
      </w:tr>
      <w:tr w:rsidR="00433AD0" w:rsidTr="007419C5">
        <w:tc>
          <w:tcPr>
            <w:tcW w:w="3795" w:type="dxa"/>
          </w:tcPr>
          <w:p w:rsidR="00433AD0" w:rsidRDefault="00433AD0" w:rsidP="00433AD0">
            <w:r>
              <w:t>Измерительный груз</w:t>
            </w:r>
          </w:p>
        </w:tc>
        <w:tc>
          <w:tcPr>
            <w:tcW w:w="6406" w:type="dxa"/>
          </w:tcPr>
          <w:p w:rsidR="00433AD0" w:rsidRPr="008F414C" w:rsidRDefault="00433AD0" w:rsidP="00433AD0">
            <w:pPr>
              <w:rPr>
                <w:b/>
              </w:rPr>
            </w:pPr>
            <w:r w:rsidRPr="008F414C">
              <w:rPr>
                <w:b/>
              </w:rPr>
              <w:t>1. Оцинкованная сталь со штырьком</w:t>
            </w:r>
          </w:p>
          <w:p w:rsidR="00433AD0" w:rsidRDefault="00433AD0" w:rsidP="00433AD0">
            <w:r>
              <w:t>2. Оцинкованная сталь без штырька</w:t>
            </w:r>
          </w:p>
          <w:p w:rsidR="00433AD0" w:rsidRDefault="00433AD0" w:rsidP="00433AD0">
            <w:r>
              <w:t xml:space="preserve">3. Нержавеющая сталь </w:t>
            </w:r>
            <w:r w:rsidR="00661E00">
              <w:t>со штырьком</w:t>
            </w:r>
          </w:p>
          <w:p w:rsidR="00433AD0" w:rsidRDefault="00661E00" w:rsidP="00433AD0">
            <w:r>
              <w:t>4. Нержавеющая сталь без</w:t>
            </w:r>
            <w:r w:rsidR="00433AD0">
              <w:t xml:space="preserve"> штырьк</w:t>
            </w:r>
            <w:r>
              <w:t>а</w:t>
            </w:r>
          </w:p>
          <w:p w:rsidR="00433AD0" w:rsidRPr="008F414C" w:rsidRDefault="00433AD0" w:rsidP="00433AD0">
            <w:r w:rsidRPr="008F414C">
              <w:t xml:space="preserve">5. Полиамид </w:t>
            </w:r>
            <w:r w:rsidR="00661E00" w:rsidRPr="008F414C">
              <w:t>со штырьком</w:t>
            </w:r>
          </w:p>
          <w:p w:rsidR="00433AD0" w:rsidRDefault="00661E00" w:rsidP="00433AD0">
            <w:r>
              <w:t>6. Полиамид без штырька</w:t>
            </w:r>
          </w:p>
          <w:p w:rsidR="00944772" w:rsidRDefault="00944772" w:rsidP="00433AD0">
            <w:r>
              <w:t>7. Поплавок</w:t>
            </w:r>
          </w:p>
          <w:p w:rsidR="00433AD0" w:rsidRDefault="00944772" w:rsidP="003426A9">
            <w:r>
              <w:t>8</w:t>
            </w:r>
            <w:r w:rsidR="00433AD0">
              <w:t>. Спец. исполнение: ______________________________________</w:t>
            </w:r>
          </w:p>
        </w:tc>
      </w:tr>
      <w:tr w:rsidR="00382A4D" w:rsidTr="007419C5">
        <w:tc>
          <w:tcPr>
            <w:tcW w:w="3795" w:type="dxa"/>
          </w:tcPr>
          <w:p w:rsidR="00382A4D" w:rsidRDefault="00382A4D" w:rsidP="00382A4D">
            <w:r>
              <w:t>Подача противодавления</w:t>
            </w:r>
          </w:p>
        </w:tc>
        <w:tc>
          <w:tcPr>
            <w:tcW w:w="6406" w:type="dxa"/>
          </w:tcPr>
          <w:p w:rsidR="00382A4D" w:rsidRPr="007D71A3" w:rsidRDefault="00382A4D" w:rsidP="00382A4D">
            <w:pPr>
              <w:rPr>
                <w:b/>
              </w:rPr>
            </w:pPr>
            <w:r w:rsidRPr="007D71A3">
              <w:rPr>
                <w:b/>
              </w:rPr>
              <w:t>1. Без штуцера подачи противодавления</w:t>
            </w:r>
          </w:p>
          <w:p w:rsidR="00382A4D" w:rsidRPr="007D71A3" w:rsidRDefault="00382A4D" w:rsidP="00382A4D">
            <w:r w:rsidRPr="007D71A3">
              <w:t>2. Штуцер для подачи противодавления</w:t>
            </w:r>
          </w:p>
        </w:tc>
      </w:tr>
      <w:tr w:rsidR="00382A4D" w:rsidTr="007419C5">
        <w:tc>
          <w:tcPr>
            <w:tcW w:w="3795" w:type="dxa"/>
          </w:tcPr>
          <w:p w:rsidR="00382A4D" w:rsidRDefault="00382A4D" w:rsidP="00382A4D">
            <w:r>
              <w:t>Температура измеряемой среды</w:t>
            </w:r>
          </w:p>
        </w:tc>
        <w:tc>
          <w:tcPr>
            <w:tcW w:w="6406" w:type="dxa"/>
          </w:tcPr>
          <w:p w:rsidR="00382A4D" w:rsidRPr="007419C5" w:rsidRDefault="00382A4D" w:rsidP="00382A4D">
            <w:pPr>
              <w:rPr>
                <w:b/>
              </w:rPr>
            </w:pPr>
            <w:r w:rsidRPr="007419C5">
              <w:rPr>
                <w:b/>
              </w:rPr>
              <w:t>1. -40…+100</w:t>
            </w:r>
            <w:r w:rsidRPr="007419C5">
              <w:rPr>
                <w:rFonts w:cstheme="minorHAnsi"/>
                <w:b/>
              </w:rPr>
              <w:t>°</w:t>
            </w:r>
            <w:r w:rsidRPr="007419C5">
              <w:rPr>
                <w:b/>
              </w:rPr>
              <w:t>С</w:t>
            </w:r>
          </w:p>
          <w:p w:rsidR="00382A4D" w:rsidRDefault="00382A4D" w:rsidP="00382A4D">
            <w:r>
              <w:t>2. Спец. исполнение: ______________________________________</w:t>
            </w:r>
          </w:p>
        </w:tc>
      </w:tr>
      <w:tr w:rsidR="00944772" w:rsidTr="007419C5">
        <w:tc>
          <w:tcPr>
            <w:tcW w:w="3795" w:type="dxa"/>
          </w:tcPr>
          <w:p w:rsidR="00944772" w:rsidRDefault="00944772" w:rsidP="00944772">
            <w:r>
              <w:t>Класс защиты корпуса</w:t>
            </w:r>
          </w:p>
        </w:tc>
        <w:tc>
          <w:tcPr>
            <w:tcW w:w="6406" w:type="dxa"/>
          </w:tcPr>
          <w:p w:rsidR="00944772" w:rsidRPr="00944772" w:rsidRDefault="00944772" w:rsidP="00944772">
            <w:pPr>
              <w:rPr>
                <w:b/>
              </w:rPr>
            </w:pPr>
            <w:r w:rsidRPr="007419C5">
              <w:rPr>
                <w:b/>
                <w:lang w:val="en-US"/>
              </w:rPr>
              <w:t>IP</w:t>
            </w:r>
            <w:r w:rsidRPr="007419C5">
              <w:rPr>
                <w:b/>
              </w:rPr>
              <w:t>65</w:t>
            </w:r>
            <w:r>
              <w:rPr>
                <w:b/>
              </w:rPr>
              <w:t xml:space="preserve"> – если не указано</w:t>
            </w:r>
          </w:p>
          <w:p w:rsidR="00944772" w:rsidRPr="001D06EB" w:rsidRDefault="00944772" w:rsidP="00944772">
            <w:pPr>
              <w:rPr>
                <w:lang w:val="en-US"/>
              </w:rPr>
            </w:pPr>
            <w:r w:rsidRPr="00944772">
              <w:rPr>
                <w:lang w:val="en-US"/>
              </w:rPr>
              <w:t>IP</w:t>
            </w:r>
            <w:r w:rsidRPr="00944772">
              <w:t>66</w:t>
            </w:r>
            <w:r w:rsidR="001D06EB">
              <w:t xml:space="preserve"> – класс защиты </w:t>
            </w:r>
            <w:r w:rsidR="001D06EB">
              <w:rPr>
                <w:lang w:val="en-US"/>
              </w:rPr>
              <w:t>IP66</w:t>
            </w:r>
            <w:bookmarkStart w:id="0" w:name="_GoBack"/>
            <w:bookmarkEnd w:id="0"/>
          </w:p>
        </w:tc>
      </w:tr>
      <w:tr w:rsidR="00944772" w:rsidTr="009F45F1">
        <w:tc>
          <w:tcPr>
            <w:tcW w:w="3795" w:type="dxa"/>
          </w:tcPr>
          <w:p w:rsidR="00944772" w:rsidRDefault="00944772" w:rsidP="00944772">
            <w:r>
              <w:t>Планируемая периодичность измерений</w:t>
            </w:r>
          </w:p>
        </w:tc>
        <w:tc>
          <w:tcPr>
            <w:tcW w:w="6406" w:type="dxa"/>
            <w:vAlign w:val="center"/>
          </w:tcPr>
          <w:p w:rsidR="00944772" w:rsidRPr="00B44BF8" w:rsidRDefault="00944772" w:rsidP="00944772">
            <w:r w:rsidRPr="00382A4D">
              <w:t>___________________________________________________мин.</w:t>
            </w:r>
          </w:p>
        </w:tc>
      </w:tr>
    </w:tbl>
    <w:p w:rsidR="00433AD0" w:rsidRDefault="00433AD0" w:rsidP="00F07C8D"/>
    <w:p w:rsidR="008B31D2" w:rsidRDefault="008B31D2" w:rsidP="00F07C8D">
      <w:r w:rsidRPr="007450A3">
        <w:t xml:space="preserve">Пример: </w:t>
      </w:r>
      <w:r w:rsidRPr="00987C8A">
        <w:rPr>
          <w:b/>
          <w:lang w:val="en-US"/>
        </w:rPr>
        <w:t>DES</w:t>
      </w:r>
      <w:r w:rsidRPr="007450A3">
        <w:rPr>
          <w:b/>
        </w:rPr>
        <w:t>-</w:t>
      </w:r>
      <w:r w:rsidRPr="00987C8A">
        <w:rPr>
          <w:b/>
          <w:lang w:val="en-US"/>
        </w:rPr>
        <w:t>LOT</w:t>
      </w:r>
      <w:r w:rsidRPr="007450A3">
        <w:rPr>
          <w:b/>
        </w:rPr>
        <w:t>-</w:t>
      </w:r>
      <w:r w:rsidRPr="00987C8A">
        <w:rPr>
          <w:b/>
          <w:lang w:val="en-US"/>
        </w:rPr>
        <w:t>TAPE</w:t>
      </w:r>
      <w:r w:rsidRPr="007450A3">
        <w:rPr>
          <w:b/>
        </w:rPr>
        <w:t>-20-1-1-1</w:t>
      </w:r>
      <w:r w:rsidR="007450A3">
        <w:rPr>
          <w:b/>
        </w:rPr>
        <w:t xml:space="preserve"> </w:t>
      </w:r>
      <w:r w:rsidR="007450A3">
        <w:t>–</w:t>
      </w:r>
      <w:r w:rsidR="007450A3" w:rsidRPr="007450A3">
        <w:t xml:space="preserve"> Ста</w:t>
      </w:r>
      <w:r w:rsidR="007450A3">
        <w:t>ндартное исполнение.</w:t>
      </w:r>
    </w:p>
    <w:p w:rsidR="007450A3" w:rsidRPr="007450A3" w:rsidRDefault="007450A3" w:rsidP="00F07C8D">
      <w:r w:rsidRPr="00987C8A">
        <w:rPr>
          <w:b/>
          <w:lang w:val="en-US"/>
        </w:rPr>
        <w:t>DES</w:t>
      </w:r>
      <w:r w:rsidRPr="007450A3">
        <w:rPr>
          <w:b/>
        </w:rPr>
        <w:t>-</w:t>
      </w:r>
      <w:r w:rsidRPr="00987C8A">
        <w:rPr>
          <w:b/>
          <w:lang w:val="en-US"/>
        </w:rPr>
        <w:t>LOT</w:t>
      </w:r>
      <w:r w:rsidRPr="007450A3">
        <w:rPr>
          <w:b/>
        </w:rPr>
        <w:t>-</w:t>
      </w:r>
      <w:r w:rsidRPr="00987C8A">
        <w:rPr>
          <w:b/>
          <w:lang w:val="en-US"/>
        </w:rPr>
        <w:t>TAPE</w:t>
      </w:r>
      <w:r>
        <w:rPr>
          <w:b/>
        </w:rPr>
        <w:t>-</w:t>
      </w:r>
      <w:r w:rsidR="00AE7489">
        <w:rPr>
          <w:b/>
        </w:rPr>
        <w:t>2</w:t>
      </w:r>
      <w:r>
        <w:rPr>
          <w:b/>
        </w:rPr>
        <w:t>0-</w:t>
      </w:r>
      <w:r w:rsidR="008F414C">
        <w:rPr>
          <w:b/>
        </w:rPr>
        <w:t>1</w:t>
      </w:r>
      <w:r w:rsidRPr="007450A3">
        <w:rPr>
          <w:b/>
        </w:rPr>
        <w:t>-</w:t>
      </w:r>
      <w:r w:rsidR="008F414C">
        <w:rPr>
          <w:b/>
        </w:rPr>
        <w:t>2</w:t>
      </w:r>
      <w:r w:rsidRPr="007450A3">
        <w:rPr>
          <w:b/>
        </w:rPr>
        <w:t>-1</w:t>
      </w:r>
      <w:r>
        <w:rPr>
          <w:b/>
        </w:rPr>
        <w:t xml:space="preserve"> </w:t>
      </w:r>
      <w:r>
        <w:t>–</w:t>
      </w:r>
      <w:r w:rsidRPr="007450A3">
        <w:t xml:space="preserve"> </w:t>
      </w:r>
      <w:r>
        <w:t xml:space="preserve">Уровнемер на </w:t>
      </w:r>
      <w:r w:rsidR="00AE7489">
        <w:t>2</w:t>
      </w:r>
      <w:r>
        <w:t xml:space="preserve">0м с грузом из </w:t>
      </w:r>
      <w:r w:rsidR="008F414C">
        <w:t>оцинкованной стали</w:t>
      </w:r>
      <w:r>
        <w:t xml:space="preserve"> со штырьком</w:t>
      </w:r>
      <w:r w:rsidR="008F414C">
        <w:t xml:space="preserve"> и штуцером подачи противодавления</w:t>
      </w:r>
      <w:r>
        <w:t>.</w:t>
      </w:r>
    </w:p>
    <w:p w:rsidR="007F1DEA" w:rsidRDefault="007F1DEA" w:rsidP="00F07C8D">
      <w:r>
        <w:t>Описание контролируемого материала: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8B7963" w:rsidTr="007F1DEA">
        <w:tc>
          <w:tcPr>
            <w:tcW w:w="3823" w:type="dxa"/>
          </w:tcPr>
          <w:p w:rsidR="008B7963" w:rsidRDefault="008B7963" w:rsidP="00F07C8D">
            <w:r>
              <w:t>Контролируемый материал</w:t>
            </w:r>
          </w:p>
        </w:tc>
        <w:tc>
          <w:tcPr>
            <w:tcW w:w="6371" w:type="dxa"/>
          </w:tcPr>
          <w:p w:rsidR="008B7963" w:rsidRDefault="008B7963" w:rsidP="00F07C8D">
            <w:r>
              <w:t>______________________________________________________</w:t>
            </w:r>
          </w:p>
        </w:tc>
      </w:tr>
      <w:tr w:rsidR="007F1DEA" w:rsidTr="007F1DEA">
        <w:tc>
          <w:tcPr>
            <w:tcW w:w="3823" w:type="dxa"/>
          </w:tcPr>
          <w:p w:rsidR="007F1DEA" w:rsidRDefault="007F1DEA" w:rsidP="00F07C8D">
            <w:r>
              <w:t>Тип материала</w:t>
            </w:r>
          </w:p>
        </w:tc>
        <w:tc>
          <w:tcPr>
            <w:tcW w:w="6371" w:type="dxa"/>
          </w:tcPr>
          <w:p w:rsidR="007F1DEA" w:rsidRDefault="008B7963" w:rsidP="00F07C8D">
            <w:r>
              <w:t>1. Сыпучий материал</w:t>
            </w:r>
          </w:p>
          <w:p w:rsidR="008B7963" w:rsidRDefault="008B7963" w:rsidP="00F07C8D">
            <w:r>
              <w:t>2. Жидкость</w:t>
            </w:r>
          </w:p>
        </w:tc>
      </w:tr>
      <w:tr w:rsidR="008B7963" w:rsidTr="007F1DEA">
        <w:tc>
          <w:tcPr>
            <w:tcW w:w="3823" w:type="dxa"/>
          </w:tcPr>
          <w:p w:rsidR="008B7963" w:rsidRDefault="008B7963" w:rsidP="00F07C8D">
            <w:r>
              <w:t>Данные о сыпучем материале</w:t>
            </w:r>
          </w:p>
        </w:tc>
        <w:tc>
          <w:tcPr>
            <w:tcW w:w="6371" w:type="dxa"/>
          </w:tcPr>
          <w:p w:rsidR="008B7963" w:rsidRDefault="008B7963" w:rsidP="00F07C8D">
            <w:r>
              <w:t>1. Размер гранул: __________________________________ мм</w:t>
            </w:r>
          </w:p>
          <w:p w:rsidR="008B7963" w:rsidRDefault="008B7963" w:rsidP="00F07C8D">
            <w:r>
              <w:lastRenderedPageBreak/>
              <w:t>2. Влажность: ______________________________________%</w:t>
            </w:r>
          </w:p>
          <w:p w:rsidR="008B7963" w:rsidRDefault="008B7963" w:rsidP="008B7963">
            <w:r>
              <w:t>3. Объёмная плотность: _____________________________кг/дм</w:t>
            </w:r>
            <w:r w:rsidRPr="008B7963">
              <w:rPr>
                <w:vertAlign w:val="superscript"/>
              </w:rPr>
              <w:t>3</w:t>
            </w:r>
          </w:p>
        </w:tc>
      </w:tr>
    </w:tbl>
    <w:p w:rsidR="007F1DEA" w:rsidRDefault="008B7963" w:rsidP="00F07C8D">
      <w:r>
        <w:lastRenderedPageBreak/>
        <w:t>Данные о бункере / силосе:</w:t>
      </w:r>
    </w:p>
    <w:tbl>
      <w:tblPr>
        <w:tblStyle w:val="a3"/>
        <w:tblW w:w="10310" w:type="dxa"/>
        <w:tblLook w:val="04A0" w:firstRow="1" w:lastRow="0" w:firstColumn="1" w:lastColumn="0" w:noHBand="0" w:noVBand="1"/>
      </w:tblPr>
      <w:tblGrid>
        <w:gridCol w:w="4080"/>
        <w:gridCol w:w="6230"/>
      </w:tblGrid>
      <w:tr w:rsidR="00884F65" w:rsidTr="00884F65">
        <w:tc>
          <w:tcPr>
            <w:tcW w:w="4080" w:type="dxa"/>
          </w:tcPr>
          <w:p w:rsidR="00884F65" w:rsidRDefault="00884F65" w:rsidP="00F07C8D">
            <w:r>
              <w:t>Объем резервуара</w:t>
            </w:r>
          </w:p>
        </w:tc>
        <w:tc>
          <w:tcPr>
            <w:tcW w:w="6230" w:type="dxa"/>
          </w:tcPr>
          <w:p w:rsidR="00884F65" w:rsidRDefault="00884F65" w:rsidP="00884F65">
            <w:r>
              <w:t>______________________м</w:t>
            </w:r>
            <w:r w:rsidRPr="00884F65">
              <w:rPr>
                <w:vertAlign w:val="superscript"/>
              </w:rPr>
              <w:t>3</w:t>
            </w:r>
          </w:p>
        </w:tc>
      </w:tr>
      <w:tr w:rsidR="008B7963" w:rsidTr="00884F65">
        <w:tc>
          <w:tcPr>
            <w:tcW w:w="4080" w:type="dxa"/>
          </w:tcPr>
          <w:p w:rsidR="008B7963" w:rsidRDefault="008B7963" w:rsidP="00F07C8D">
            <w:r>
              <w:t>Давление</w:t>
            </w:r>
          </w:p>
        </w:tc>
        <w:tc>
          <w:tcPr>
            <w:tcW w:w="6230" w:type="dxa"/>
          </w:tcPr>
          <w:p w:rsidR="008B7963" w:rsidRDefault="008B7963" w:rsidP="00F07C8D">
            <w:r>
              <w:t xml:space="preserve">1. Атмосферное </w:t>
            </w:r>
          </w:p>
          <w:p w:rsidR="008B7963" w:rsidRDefault="008B7963" w:rsidP="00F07C8D">
            <w:r>
              <w:t>2. Избыточное ______________________атм.</w:t>
            </w:r>
          </w:p>
          <w:p w:rsidR="008B7963" w:rsidRDefault="008B7963" w:rsidP="00F07C8D">
            <w:r>
              <w:t>3.Разряжение ______________________атм.</w:t>
            </w:r>
          </w:p>
        </w:tc>
      </w:tr>
      <w:tr w:rsidR="008B7963" w:rsidTr="00884F65">
        <w:tc>
          <w:tcPr>
            <w:tcW w:w="4080" w:type="dxa"/>
          </w:tcPr>
          <w:p w:rsidR="008B7963" w:rsidRDefault="008B7963" w:rsidP="00F07C8D">
            <w:r>
              <w:t>Опасность по взрыву</w:t>
            </w:r>
          </w:p>
        </w:tc>
        <w:tc>
          <w:tcPr>
            <w:tcW w:w="6230" w:type="dxa"/>
          </w:tcPr>
          <w:p w:rsidR="008B7963" w:rsidRDefault="008B7963" w:rsidP="00F07C8D">
            <w:r>
              <w:t>1. Нет</w:t>
            </w:r>
          </w:p>
          <w:p w:rsidR="008B7963" w:rsidRDefault="008B7963" w:rsidP="00F07C8D">
            <w:r>
              <w:t>2. Пыль</w:t>
            </w:r>
          </w:p>
          <w:p w:rsidR="008B7963" w:rsidRDefault="008B7963" w:rsidP="00F07C8D">
            <w:r>
              <w:t>3. Газ / пары</w:t>
            </w:r>
          </w:p>
        </w:tc>
      </w:tr>
      <w:tr w:rsidR="00884F65" w:rsidTr="00884F65">
        <w:tc>
          <w:tcPr>
            <w:tcW w:w="4080" w:type="dxa"/>
          </w:tcPr>
          <w:p w:rsidR="00884F65" w:rsidRDefault="00884F65" w:rsidP="00F07C8D">
            <w:r>
              <w:t>Расположение загрузочного отверстия</w:t>
            </w:r>
          </w:p>
          <w:p w:rsidR="00B540EE" w:rsidRPr="00B540EE" w:rsidRDefault="00B540EE" w:rsidP="00F07C8D">
            <w:r w:rsidRPr="00B540EE">
              <w:t>Метод загрузки</w:t>
            </w:r>
          </w:p>
        </w:tc>
        <w:tc>
          <w:tcPr>
            <w:tcW w:w="6230" w:type="dxa"/>
          </w:tcPr>
          <w:p w:rsidR="00884F65" w:rsidRDefault="00884F65" w:rsidP="00F07C8D"/>
        </w:tc>
      </w:tr>
      <w:tr w:rsidR="00884F65" w:rsidTr="00884F65">
        <w:tc>
          <w:tcPr>
            <w:tcW w:w="4080" w:type="dxa"/>
          </w:tcPr>
          <w:p w:rsidR="00884F65" w:rsidRDefault="00884F65" w:rsidP="00F07C8D">
            <w:r>
              <w:t>Расположение разгрузочного отверстия</w:t>
            </w:r>
          </w:p>
          <w:p w:rsidR="00B540EE" w:rsidRDefault="00B540EE" w:rsidP="00B540EE">
            <w:r w:rsidRPr="00B540EE">
              <w:t xml:space="preserve">Метод </w:t>
            </w:r>
            <w:r>
              <w:t>вы</w:t>
            </w:r>
            <w:r w:rsidRPr="00B540EE">
              <w:t>грузки</w:t>
            </w:r>
          </w:p>
        </w:tc>
        <w:tc>
          <w:tcPr>
            <w:tcW w:w="6230" w:type="dxa"/>
          </w:tcPr>
          <w:p w:rsidR="00884F65" w:rsidRDefault="00884F65" w:rsidP="00F07C8D"/>
        </w:tc>
      </w:tr>
      <w:tr w:rsidR="00884F65" w:rsidTr="00884F65">
        <w:tc>
          <w:tcPr>
            <w:tcW w:w="4080" w:type="dxa"/>
          </w:tcPr>
          <w:p w:rsidR="00884F65" w:rsidRDefault="00884F65" w:rsidP="00F07C8D">
            <w:r>
              <w:t>Конструкции и механизмы внутри резервуара</w:t>
            </w:r>
          </w:p>
        </w:tc>
        <w:tc>
          <w:tcPr>
            <w:tcW w:w="6230" w:type="dxa"/>
          </w:tcPr>
          <w:p w:rsidR="00884F65" w:rsidRDefault="00884F65" w:rsidP="00F07C8D">
            <w:r>
              <w:t>______________________________________________________</w:t>
            </w:r>
          </w:p>
          <w:p w:rsidR="00884F65" w:rsidRDefault="00884F65" w:rsidP="00F07C8D">
            <w:r>
              <w:t>______________________________________________________</w:t>
            </w:r>
          </w:p>
        </w:tc>
      </w:tr>
    </w:tbl>
    <w:p w:rsidR="008B7963" w:rsidRDefault="008B7963" w:rsidP="00F07C8D"/>
    <w:p w:rsidR="00884F65" w:rsidRDefault="00884F65" w:rsidP="00F07C8D">
      <w:r>
        <w:t>Размеры резервуара: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0"/>
        <w:gridCol w:w="3398"/>
      </w:tblGrid>
      <w:tr w:rsidR="00884F65" w:rsidTr="00884F65">
        <w:tc>
          <w:tcPr>
            <w:tcW w:w="846" w:type="dxa"/>
          </w:tcPr>
          <w:p w:rsidR="00884F65" w:rsidRPr="00884F65" w:rsidRDefault="00884F65" w:rsidP="00F07C8D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5950" w:type="dxa"/>
          </w:tcPr>
          <w:p w:rsidR="00884F65" w:rsidRDefault="00884F65" w:rsidP="00F07C8D">
            <w:r>
              <w:t>Высота резервуара</w:t>
            </w:r>
          </w:p>
        </w:tc>
        <w:tc>
          <w:tcPr>
            <w:tcW w:w="3398" w:type="dxa"/>
          </w:tcPr>
          <w:p w:rsidR="00884F65" w:rsidRDefault="00884F65" w:rsidP="00F07C8D">
            <w:r>
              <w:t>__________________________мм</w:t>
            </w:r>
          </w:p>
        </w:tc>
      </w:tr>
      <w:tr w:rsidR="00884F65" w:rsidTr="00884F65">
        <w:tc>
          <w:tcPr>
            <w:tcW w:w="846" w:type="dxa"/>
          </w:tcPr>
          <w:p w:rsidR="00884F65" w:rsidRPr="00D7127D" w:rsidRDefault="00D7127D" w:rsidP="00884F65">
            <w:pPr>
              <w:rPr>
                <w:lang w:val="en-US"/>
              </w:rPr>
            </w:pPr>
            <w:r>
              <w:rPr>
                <w:lang w:val="en-US"/>
              </w:rPr>
              <w:t>L2</w:t>
            </w:r>
          </w:p>
        </w:tc>
        <w:tc>
          <w:tcPr>
            <w:tcW w:w="5950" w:type="dxa"/>
          </w:tcPr>
          <w:p w:rsidR="00884F65" w:rsidRDefault="00884F65" w:rsidP="00884F65">
            <w:r>
              <w:t>Нижний предел измерения</w:t>
            </w:r>
          </w:p>
        </w:tc>
        <w:tc>
          <w:tcPr>
            <w:tcW w:w="3398" w:type="dxa"/>
          </w:tcPr>
          <w:p w:rsidR="00884F65" w:rsidRDefault="00884F65" w:rsidP="00884F65">
            <w:r>
              <w:t>__________________________мм</w:t>
            </w:r>
          </w:p>
        </w:tc>
      </w:tr>
      <w:tr w:rsidR="00884F65" w:rsidTr="00884F65">
        <w:tc>
          <w:tcPr>
            <w:tcW w:w="846" w:type="dxa"/>
          </w:tcPr>
          <w:p w:rsidR="00884F65" w:rsidRPr="00D7127D" w:rsidRDefault="00D7127D" w:rsidP="00884F65">
            <w:pPr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5950" w:type="dxa"/>
          </w:tcPr>
          <w:p w:rsidR="00884F65" w:rsidRDefault="00884F65" w:rsidP="00884F65">
            <w:r>
              <w:t>Верхний предел измерения</w:t>
            </w:r>
          </w:p>
        </w:tc>
        <w:tc>
          <w:tcPr>
            <w:tcW w:w="3398" w:type="dxa"/>
          </w:tcPr>
          <w:p w:rsidR="00884F65" w:rsidRDefault="00884F65" w:rsidP="00884F65">
            <w:r>
              <w:t>__________________________мм</w:t>
            </w:r>
          </w:p>
        </w:tc>
      </w:tr>
      <w:tr w:rsidR="00884F65" w:rsidTr="00884F65">
        <w:tc>
          <w:tcPr>
            <w:tcW w:w="846" w:type="dxa"/>
          </w:tcPr>
          <w:p w:rsidR="00884F65" w:rsidRPr="00D7127D" w:rsidRDefault="00D7127D" w:rsidP="00884F65">
            <w:pPr>
              <w:rPr>
                <w:lang w:val="en-US"/>
              </w:rPr>
            </w:pPr>
            <w:r>
              <w:rPr>
                <w:lang w:val="en-US"/>
              </w:rPr>
              <w:t>D / L</w:t>
            </w:r>
          </w:p>
        </w:tc>
        <w:tc>
          <w:tcPr>
            <w:tcW w:w="5950" w:type="dxa"/>
          </w:tcPr>
          <w:p w:rsidR="00884F65" w:rsidRDefault="00884F65" w:rsidP="00884F65">
            <w:r>
              <w:t>Диаметр / длина резервуара</w:t>
            </w:r>
          </w:p>
        </w:tc>
        <w:tc>
          <w:tcPr>
            <w:tcW w:w="3398" w:type="dxa"/>
          </w:tcPr>
          <w:p w:rsidR="00884F65" w:rsidRDefault="00884F65" w:rsidP="00884F65">
            <w:r>
              <w:t>__________________________мм</w:t>
            </w:r>
          </w:p>
        </w:tc>
      </w:tr>
      <w:tr w:rsidR="00884F65" w:rsidTr="00884F65">
        <w:tc>
          <w:tcPr>
            <w:tcW w:w="846" w:type="dxa"/>
          </w:tcPr>
          <w:p w:rsidR="00884F65" w:rsidRPr="00D7127D" w:rsidRDefault="00D7127D" w:rsidP="00884F65">
            <w:pPr>
              <w:rPr>
                <w:lang w:val="en-US"/>
              </w:rPr>
            </w:pPr>
            <w:r>
              <w:rPr>
                <w:lang w:val="en-US"/>
              </w:rPr>
              <w:t>K1</w:t>
            </w:r>
          </w:p>
        </w:tc>
        <w:tc>
          <w:tcPr>
            <w:tcW w:w="5950" w:type="dxa"/>
          </w:tcPr>
          <w:p w:rsidR="00884F65" w:rsidRDefault="00884F65" w:rsidP="00884F65">
            <w:r>
              <w:t>Высота верхней конусной части</w:t>
            </w:r>
          </w:p>
        </w:tc>
        <w:tc>
          <w:tcPr>
            <w:tcW w:w="3398" w:type="dxa"/>
          </w:tcPr>
          <w:p w:rsidR="00884F65" w:rsidRDefault="00884F65" w:rsidP="00884F65">
            <w:r>
              <w:t>__________________________мм</w:t>
            </w:r>
          </w:p>
        </w:tc>
      </w:tr>
      <w:tr w:rsidR="00884F65" w:rsidTr="00884F65">
        <w:tc>
          <w:tcPr>
            <w:tcW w:w="846" w:type="dxa"/>
          </w:tcPr>
          <w:p w:rsidR="00884F65" w:rsidRPr="00D7127D" w:rsidRDefault="00D7127D" w:rsidP="00884F65">
            <w:pPr>
              <w:rPr>
                <w:lang w:val="en-US"/>
              </w:rPr>
            </w:pPr>
            <w:r>
              <w:rPr>
                <w:lang w:val="en-US"/>
              </w:rPr>
              <w:t>K2</w:t>
            </w:r>
          </w:p>
        </w:tc>
        <w:tc>
          <w:tcPr>
            <w:tcW w:w="5950" w:type="dxa"/>
          </w:tcPr>
          <w:p w:rsidR="00884F65" w:rsidRDefault="00884F65" w:rsidP="00884F65">
            <w:r>
              <w:t>Высота нижней конусной части</w:t>
            </w:r>
          </w:p>
        </w:tc>
        <w:tc>
          <w:tcPr>
            <w:tcW w:w="3398" w:type="dxa"/>
          </w:tcPr>
          <w:p w:rsidR="00884F65" w:rsidRDefault="00884F65" w:rsidP="00884F65">
            <w:r>
              <w:t>__________________________мм</w:t>
            </w:r>
          </w:p>
        </w:tc>
      </w:tr>
    </w:tbl>
    <w:p w:rsidR="00B44BF8" w:rsidRDefault="00B44BF8" w:rsidP="00F07C8D"/>
    <w:p w:rsidR="007669AD" w:rsidRDefault="007669AD" w:rsidP="00B44BF8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DC069E" wp14:editId="00F6B026">
            <wp:simplePos x="0" y="0"/>
            <wp:positionH relativeFrom="margin">
              <wp:align>left</wp:align>
            </wp:positionH>
            <wp:positionV relativeFrom="paragraph">
              <wp:posOffset>132995</wp:posOffset>
            </wp:positionV>
            <wp:extent cx="2702043" cy="272990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SERV\!Проекты\DES_LOT\Опросный лист\чертеж силоса для опросни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43" cy="27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BF8">
        <w:t>Индивидуальный эскиз:</w:t>
      </w:r>
    </w:p>
    <w:tbl>
      <w:tblPr>
        <w:tblStyle w:val="a3"/>
        <w:tblW w:w="5440" w:type="dxa"/>
        <w:tblInd w:w="48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  <w:tr w:rsidR="007669AD" w:rsidRPr="007669AD" w:rsidTr="00B44BF8">
        <w:trPr>
          <w:trHeight w:val="170"/>
        </w:trPr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  <w:tc>
          <w:tcPr>
            <w:tcW w:w="170" w:type="dxa"/>
          </w:tcPr>
          <w:p w:rsidR="007669AD" w:rsidRPr="007669AD" w:rsidRDefault="007669AD" w:rsidP="00F07C8D">
            <w:pPr>
              <w:rPr>
                <w:sz w:val="10"/>
                <w:szCs w:val="10"/>
              </w:rPr>
            </w:pPr>
          </w:p>
        </w:tc>
      </w:tr>
    </w:tbl>
    <w:p w:rsidR="007669AD" w:rsidRDefault="007669AD" w:rsidP="00F07C8D"/>
    <w:p w:rsidR="009030C0" w:rsidRDefault="009030C0" w:rsidP="00F07C8D"/>
    <w:p w:rsidR="00E86DF9" w:rsidRDefault="00E86DF9" w:rsidP="00F07C8D">
      <w:r>
        <w:t>Комплект монтажных частей (КМЧ):</w:t>
      </w:r>
    </w:p>
    <w:p w:rsidR="00E86DF9" w:rsidRDefault="00E86DF9" w:rsidP="00F07C8D">
      <w:r>
        <w:t xml:space="preserve">Представляет собой </w:t>
      </w:r>
      <w:r w:rsidR="00202F0D">
        <w:t>стойку</w:t>
      </w:r>
      <w:r>
        <w:t xml:space="preserve"> с ответным фланцем для установки датчика, резиновое уплотнение, комплект метизов.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253"/>
      </w:tblGrid>
      <w:tr w:rsidR="009030C0" w:rsidTr="009030C0">
        <w:tc>
          <w:tcPr>
            <w:tcW w:w="6941" w:type="dxa"/>
          </w:tcPr>
          <w:p w:rsidR="009030C0" w:rsidRDefault="009030C0" w:rsidP="00F07C8D">
            <w:r>
              <w:t>КМЧ требуется</w:t>
            </w:r>
          </w:p>
        </w:tc>
        <w:tc>
          <w:tcPr>
            <w:tcW w:w="3253" w:type="dxa"/>
          </w:tcPr>
          <w:p w:rsidR="009030C0" w:rsidRDefault="009030C0" w:rsidP="00F07C8D">
            <w:r w:rsidRPr="009030C0">
              <w:rPr>
                <w:b/>
              </w:rPr>
              <w:t>Да</w:t>
            </w:r>
            <w:r>
              <w:t xml:space="preserve">  /  Нет</w:t>
            </w:r>
          </w:p>
        </w:tc>
      </w:tr>
    </w:tbl>
    <w:p w:rsidR="00D72F11" w:rsidRDefault="00D72F11" w:rsidP="00660A20">
      <w:pPr>
        <w:pStyle w:val="a6"/>
      </w:pPr>
    </w:p>
    <w:p w:rsidR="00D72F11" w:rsidRDefault="00E86DF9" w:rsidP="00660A20">
      <w:pPr>
        <w:pStyle w:val="a6"/>
      </w:pPr>
      <w:r>
        <w:t>Чертеж</w:t>
      </w:r>
      <w:r w:rsidR="00202F0D">
        <w:t xml:space="preserve"> стойки</w:t>
      </w:r>
      <w:r>
        <w:t xml:space="preserve"> КМЧ:</w:t>
      </w:r>
    </w:p>
    <w:p w:rsidR="00E86DF9" w:rsidRDefault="009030C0" w:rsidP="00660A20">
      <w:pPr>
        <w:pStyle w:val="a6"/>
      </w:pPr>
      <w:r>
        <w:rPr>
          <w:noProof/>
          <w:lang w:eastAsia="ru-RU"/>
        </w:rPr>
        <w:lastRenderedPageBreak/>
        <w:drawing>
          <wp:inline distT="0" distB="0" distL="0" distR="0">
            <wp:extent cx="6788467" cy="95877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SERV\!Проекты\DES_LOT\КМЧ\Монтажная стой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467" cy="958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8D" w:rsidRDefault="00282A8D" w:rsidP="00F07C8D">
      <w:r>
        <w:lastRenderedPageBreak/>
        <w:t>Габаритный чертеж уровнемера со стандартным грузом:</w:t>
      </w:r>
    </w:p>
    <w:p w:rsidR="00282A8D" w:rsidRDefault="00282A8D" w:rsidP="00F07C8D">
      <w:r>
        <w:rPr>
          <w:noProof/>
          <w:lang w:eastAsia="ru-RU"/>
        </w:rPr>
        <w:drawing>
          <wp:inline distT="0" distB="0" distL="0" distR="0">
            <wp:extent cx="6479540" cy="6802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абаритный четреж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0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B30" w:rsidRDefault="00631B30" w:rsidP="00F07C8D">
      <w:r>
        <w:t>Контактная данные специалиста, заполняющего опросный лист:</w:t>
      </w:r>
    </w:p>
    <w:p w:rsidR="00631B30" w:rsidRDefault="00631B30" w:rsidP="00F07C8D">
      <w:r>
        <w:t>Фамилия, имя, отчество: _______________________________________________________________________</w:t>
      </w:r>
    </w:p>
    <w:p w:rsidR="00631B30" w:rsidRDefault="00631B30" w:rsidP="00F07C8D">
      <w:r>
        <w:t>Должность: __________________________________________________________________________________</w:t>
      </w:r>
    </w:p>
    <w:p w:rsidR="00631B30" w:rsidRPr="00631B30" w:rsidRDefault="00631B30" w:rsidP="00F07C8D">
      <w:r>
        <w:t xml:space="preserve">Телефон: _________________________________________, </w:t>
      </w:r>
      <w:r>
        <w:rPr>
          <w:lang w:val="en-US"/>
        </w:rPr>
        <w:t>Email</w:t>
      </w:r>
      <w:r>
        <w:t>: _____________________________________</w:t>
      </w:r>
    </w:p>
    <w:p w:rsidR="00631B30" w:rsidRDefault="00631B30" w:rsidP="00631B30">
      <w:r>
        <w:t>Контактная данные специалиста для обсуждения технических вопросов:</w:t>
      </w:r>
    </w:p>
    <w:p w:rsidR="00631B30" w:rsidRDefault="00631B30" w:rsidP="00631B30">
      <w:r>
        <w:t>Фамилия, имя, отчество: _______________________________________________________________________</w:t>
      </w:r>
    </w:p>
    <w:p w:rsidR="00631B30" w:rsidRDefault="00631B30" w:rsidP="00631B30">
      <w:r>
        <w:t>Должность: __________________________________________________________________________________</w:t>
      </w:r>
    </w:p>
    <w:p w:rsidR="005C3011" w:rsidRPr="00F07C8D" w:rsidRDefault="00631B30" w:rsidP="00F07C8D">
      <w:r>
        <w:t xml:space="preserve">Телефон: _________________________________________, </w:t>
      </w:r>
      <w:r>
        <w:rPr>
          <w:lang w:val="en-US"/>
        </w:rPr>
        <w:t>Email</w:t>
      </w:r>
      <w:r>
        <w:t>: _____________________________________</w:t>
      </w:r>
    </w:p>
    <w:sectPr w:rsidR="005C3011" w:rsidRPr="00F07C8D" w:rsidSect="00631B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6673B"/>
    <w:multiLevelType w:val="hybridMultilevel"/>
    <w:tmpl w:val="08309144"/>
    <w:lvl w:ilvl="0" w:tplc="35FEBA56">
      <w:start w:val="1"/>
      <w:numFmt w:val="decimal"/>
      <w:suff w:val="space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2F"/>
    <w:rsid w:val="001D06EB"/>
    <w:rsid w:val="00202F0D"/>
    <w:rsid w:val="00282A8D"/>
    <w:rsid w:val="003426A9"/>
    <w:rsid w:val="00382A4D"/>
    <w:rsid w:val="00433AD0"/>
    <w:rsid w:val="005C3011"/>
    <w:rsid w:val="00631B30"/>
    <w:rsid w:val="00660A20"/>
    <w:rsid w:val="00661E00"/>
    <w:rsid w:val="007255B8"/>
    <w:rsid w:val="007419C5"/>
    <w:rsid w:val="007450A3"/>
    <w:rsid w:val="007669AD"/>
    <w:rsid w:val="007D71A3"/>
    <w:rsid w:val="007F1DEA"/>
    <w:rsid w:val="00853E35"/>
    <w:rsid w:val="00857AB6"/>
    <w:rsid w:val="00884F65"/>
    <w:rsid w:val="008B31D2"/>
    <w:rsid w:val="008B7963"/>
    <w:rsid w:val="008F414C"/>
    <w:rsid w:val="009030C0"/>
    <w:rsid w:val="00925A81"/>
    <w:rsid w:val="00944772"/>
    <w:rsid w:val="00965D2F"/>
    <w:rsid w:val="00981E0A"/>
    <w:rsid w:val="00987C8A"/>
    <w:rsid w:val="009F45F1"/>
    <w:rsid w:val="00A7082C"/>
    <w:rsid w:val="00AE7489"/>
    <w:rsid w:val="00B44BF8"/>
    <w:rsid w:val="00B540EE"/>
    <w:rsid w:val="00B56710"/>
    <w:rsid w:val="00C527F9"/>
    <w:rsid w:val="00D21BF3"/>
    <w:rsid w:val="00D7127D"/>
    <w:rsid w:val="00D72F11"/>
    <w:rsid w:val="00DE0ADB"/>
    <w:rsid w:val="00E3527F"/>
    <w:rsid w:val="00E86DF9"/>
    <w:rsid w:val="00F0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5D0A"/>
  <w15:chartTrackingRefBased/>
  <w15:docId w15:val="{3DEA0A51-7219-48A4-9A85-3111E56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E0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56710"/>
    <w:rPr>
      <w:color w:val="808080"/>
    </w:rPr>
  </w:style>
  <w:style w:type="paragraph" w:styleId="a6">
    <w:name w:val="No Spacing"/>
    <w:uiPriority w:val="1"/>
    <w:qFormat/>
    <w:rsid w:val="00433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20</cp:revision>
  <dcterms:created xsi:type="dcterms:W3CDTF">2019-12-18T10:07:00Z</dcterms:created>
  <dcterms:modified xsi:type="dcterms:W3CDTF">2024-08-16T10:05:00Z</dcterms:modified>
</cp:coreProperties>
</file>